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CFC0C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7883BB40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药剂采购</w:t>
      </w:r>
      <w:r>
        <w:rPr>
          <w:rFonts w:hint="eastAsia"/>
          <w:b/>
          <w:sz w:val="28"/>
          <w:szCs w:val="28"/>
        </w:rPr>
        <w:t>技术</w:t>
      </w:r>
      <w:r>
        <w:rPr>
          <w:rFonts w:hint="eastAsia"/>
          <w:b/>
          <w:sz w:val="28"/>
          <w:szCs w:val="28"/>
          <w:lang w:val="en-US" w:eastAsia="zh-CN"/>
        </w:rPr>
        <w:t>参数及要求</w:t>
      </w:r>
      <w:r>
        <w:rPr>
          <w:rFonts w:hint="eastAsia"/>
          <w:b/>
          <w:sz w:val="28"/>
          <w:szCs w:val="28"/>
        </w:rPr>
        <w:t>：</w:t>
      </w:r>
    </w:p>
    <w:p w14:paraId="0536392D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val="zh-CN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val="zh-CN" w:eastAsia="zh-CN" w:bidi="ar-SA"/>
        </w:rPr>
        <w:t>品名：聚合氯化铝</w:t>
      </w:r>
    </w:p>
    <w:p w14:paraId="3CD5EA82">
      <w:pPr>
        <w:widowControl w:val="0"/>
        <w:numPr>
          <w:ilvl w:val="0"/>
          <w:numId w:val="0"/>
        </w:numPr>
        <w:ind w:firstLine="321" w:firstLineChars="100"/>
        <w:jc w:val="both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/>
        </w:rPr>
        <w:t xml:space="preserve"> （</w:t>
      </w:r>
      <w:r>
        <w:rPr>
          <w:rFonts w:hint="eastAsia" w:ascii="宋体" w:hAnsi="宋体" w:eastAsia="宋体" w:cs="宋体"/>
          <w:kern w:val="2"/>
          <w:sz w:val="32"/>
          <w:szCs w:val="32"/>
          <w:lang w:eastAsia="zh-CN"/>
        </w:rPr>
        <w:t>质量标准：达到或超过国家标准《水处理剂聚合氯化铝》GB/T22627-20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/>
        </w:rPr>
        <w:t>）</w:t>
      </w:r>
    </w:p>
    <w:tbl>
      <w:tblPr>
        <w:tblStyle w:val="2"/>
        <w:tblpPr w:leftFromText="180" w:rightFromText="180" w:vertAnchor="text" w:horzAnchor="page" w:tblpXSpec="center" w:tblpY="8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8"/>
        <w:gridCol w:w="2267"/>
      </w:tblGrid>
      <w:tr w14:paraId="1F34E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8" w:type="dxa"/>
            <w:noWrap w:val="0"/>
            <w:vAlign w:val="top"/>
          </w:tcPr>
          <w:p w14:paraId="42C273FD">
            <w:pPr>
              <w:widowControl/>
              <w:spacing w:after="0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  <w:t>氧化铝（Al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vertAlign w:val="subscript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  <w:t>O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vertAlign w:val="subscript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  <w:t>）的质量分数/%     ≥</w:t>
            </w:r>
          </w:p>
        </w:tc>
        <w:tc>
          <w:tcPr>
            <w:tcW w:w="2267" w:type="dxa"/>
            <w:noWrap w:val="0"/>
            <w:vAlign w:val="top"/>
          </w:tcPr>
          <w:p w14:paraId="3356377B">
            <w:pPr>
              <w:widowControl/>
              <w:spacing w:after="0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  <w:t>.0</w:t>
            </w:r>
          </w:p>
        </w:tc>
      </w:tr>
      <w:tr w14:paraId="33F1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8" w:type="dxa"/>
            <w:noWrap w:val="0"/>
            <w:vAlign w:val="top"/>
          </w:tcPr>
          <w:p w14:paraId="2C2F1A5C">
            <w:pPr>
              <w:widowControl/>
              <w:spacing w:after="0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  <w:t>盐基度/%</w:t>
            </w:r>
          </w:p>
        </w:tc>
        <w:tc>
          <w:tcPr>
            <w:tcW w:w="2267" w:type="dxa"/>
            <w:noWrap w:val="0"/>
            <w:vAlign w:val="top"/>
          </w:tcPr>
          <w:p w14:paraId="35634D8B">
            <w:pPr>
              <w:widowControl/>
              <w:spacing w:after="0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  <w:t>0.0--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98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  <w:t>.0</w:t>
            </w:r>
          </w:p>
        </w:tc>
      </w:tr>
      <w:tr w14:paraId="7A60A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8" w:type="dxa"/>
            <w:noWrap w:val="0"/>
            <w:vAlign w:val="top"/>
          </w:tcPr>
          <w:p w14:paraId="614891DC">
            <w:pPr>
              <w:widowControl/>
              <w:spacing w:after="0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  <w:t>密度（20℃）/（g/</w:t>
            </w: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eastAsia="zh-CN"/>
              </w:rPr>
              <w:t>cm</w:t>
            </w: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vertAlign w:val="superscript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  <w:t xml:space="preserve">）        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  <w:t xml:space="preserve">≥     </w:t>
            </w:r>
          </w:p>
        </w:tc>
        <w:tc>
          <w:tcPr>
            <w:tcW w:w="2267" w:type="dxa"/>
            <w:noWrap w:val="0"/>
            <w:vAlign w:val="top"/>
          </w:tcPr>
          <w:p w14:paraId="3E69DB0A">
            <w:pPr>
              <w:widowControl/>
              <w:spacing w:after="0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  <w:t>1.12</w:t>
            </w:r>
          </w:p>
        </w:tc>
      </w:tr>
      <w:tr w14:paraId="743DD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8" w:type="dxa"/>
            <w:noWrap w:val="0"/>
            <w:vAlign w:val="top"/>
          </w:tcPr>
          <w:p w14:paraId="2B77EE51">
            <w:pPr>
              <w:widowControl/>
              <w:spacing w:after="0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  <w:t xml:space="preserve">不溶物的质量分数/%           ≤         </w:t>
            </w:r>
          </w:p>
        </w:tc>
        <w:tc>
          <w:tcPr>
            <w:tcW w:w="2267" w:type="dxa"/>
            <w:noWrap w:val="0"/>
            <w:vAlign w:val="top"/>
          </w:tcPr>
          <w:p w14:paraId="1F9B24DB">
            <w:pPr>
              <w:widowControl/>
              <w:spacing w:after="0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  <w:t>0.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4</w:t>
            </w:r>
          </w:p>
        </w:tc>
      </w:tr>
      <w:tr w14:paraId="5F65C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8" w:type="dxa"/>
            <w:noWrap w:val="0"/>
            <w:vAlign w:val="top"/>
          </w:tcPr>
          <w:p w14:paraId="500A0194">
            <w:pPr>
              <w:widowControl/>
              <w:spacing w:after="0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  <w:t>pH值（10g/L水溶液）</w:t>
            </w:r>
          </w:p>
        </w:tc>
        <w:tc>
          <w:tcPr>
            <w:tcW w:w="2267" w:type="dxa"/>
            <w:noWrap w:val="0"/>
            <w:vAlign w:val="top"/>
          </w:tcPr>
          <w:p w14:paraId="2CB995AE">
            <w:pPr>
              <w:widowControl/>
              <w:spacing w:after="0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  <w:t>3.5-5.0</w:t>
            </w:r>
          </w:p>
        </w:tc>
      </w:tr>
    </w:tbl>
    <w:p w14:paraId="297DC2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p w14:paraId="42AB3E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33274"/>
    <w:rsid w:val="54B3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2026-07-07T07:52:00Z</dcterms:created>
  <dc:creator>Cc.≧﹏≦</dc:creator>
  <cp:lastModifiedBy>Cc.≧﹏≦</cp:lastModifiedBy>
  <dcterms:modified xsi:type="dcterms:W3CDTF">2026-07-07T07:53:10Z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8AD8C767DFD44044873132D14246C622_11</vt:lpwstr>
  </property>
  <property fmtid="{D5CDD505-2E9C-101B-9397-08002B2CF9AE}" pid="4" name="KSOTemplateDocerSaveRecord">
    <vt:lpwstr>eyJoZGlkIjoiN2UzOWY4ZmNkYmY5M2RjZDMxNjU1NmRmNjQ2MzRiMTIiLCJ1c2VySWQiOiI0NjA0OTExMzIifQ==</vt:lpwstr>
  </property>
</Properties>
</file>