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AA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采购苗木质量要求</w:t>
      </w:r>
    </w:p>
    <w:p w14:paraId="3F035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465BFB0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所供花苗植株健壮，根系饱满，不散坨（上钵规格12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×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12）高度一致，花苗无病虫害，无烂根，无散叶，叶绿，颜色艳丽，数量准确，无残次品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2A28B44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将所有花卉送达并栽种，花坛花带轮廓清晰，整齐美观，色彩艳丽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40AC462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按要求送达到指定地点，指定时间内栽植完成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4745683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</w:p>
    <w:p w14:paraId="272FC6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42E4A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53DE0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81614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F1C0E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EEB79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FF6DF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A2755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EB9C3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A729F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         行政事务管理部</w:t>
      </w:r>
    </w:p>
    <w:p w14:paraId="08802B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2026年3月16日</w:t>
      </w:r>
    </w:p>
    <w:sectPr>
      <w:pgSz w:w="11906" w:h="16838"/>
      <w:pgMar w:top="2154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4FCDC362-00BA-4AFC-A9B0-C1A155390679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FFD021"/>
    <w:multiLevelType w:val="singleLevel"/>
    <w:tmpl w:val="EFFFD02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FAC8B"/>
    <w:rsid w:val="5AA93A62"/>
    <w:rsid w:val="5EDFAC8B"/>
    <w:rsid w:val="7FCEBFD9"/>
    <w:rsid w:val="E6ABE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154</Characters>
  <Lines>0</Lines>
  <Paragraphs>0</Paragraphs>
  <TotalTime>3</TotalTime>
  <ScaleCrop>false</ScaleCrop>
  <LinksUpToDate>false</LinksUpToDate>
  <CharactersWithSpaces>193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2026-03-16T16:59:00Z</dcterms:created>
  <dc:creator>执法官</dc:creator>
  <cp:lastModifiedBy>可乐</cp:lastModifiedBy>
  <dcterms:modified xsi:type="dcterms:W3CDTF">2026-03-16T02:06:23Z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21818C6AEB391209E455B769141EE8FC_41</vt:lpwstr>
  </property>
  <property fmtid="{D5CDD505-2E9C-101B-9397-08002B2CF9AE}" pid="4" name="KSOTemplateDocerSaveRecord">
    <vt:lpwstr>eyJoZGlkIjoiN2UzOWY4ZmNkYmY5M2RjZDMxNjU1NmRmNjQ2MzRiMTIiLCJ1c2VySWQiOiI0NTk4OTIzNDUifQ==</vt:lpwstr>
  </property>
</Properties>
</file>