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8ACA">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lang w:val="en-US" w:eastAsia="zh-CN"/>
        </w:rPr>
        <w:t>选聘会计事务所服务项目采购需求</w:t>
      </w:r>
    </w:p>
    <w:p w14:paraId="52004077">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both"/>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一、会计师事务所投标应具备的条件</w:t>
      </w:r>
    </w:p>
    <w:p w14:paraId="598F8D70">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both"/>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依法设立，合法经营。具有相关执业证书并连续五年正常执业。</w:t>
      </w:r>
    </w:p>
    <w:p w14:paraId="13308BF2">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人力资源配备充足，具有大型国有企业审计经验。</w:t>
      </w:r>
    </w:p>
    <w:p w14:paraId="4696D2E3">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最近三年内没有因执业行为受到法律法规处罚或行业自律惩戒。</w:t>
      </w:r>
    </w:p>
    <w:p w14:paraId="136CE8DE">
      <w:pPr>
        <w:keepNext w:val="0"/>
        <w:keepLines w:val="0"/>
        <w:pageBreakBefore w:val="0"/>
        <w:widowControl w:val="0"/>
        <w:numPr>
          <w:ilvl w:val="0"/>
          <w:numId w:val="1"/>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与吉林市水务集团有限公司及下属各单位不存在可能影响独立性和利益关系。</w:t>
      </w:r>
    </w:p>
    <w:p w14:paraId="006710F1">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二、会计师事务所应提供的资料要求</w:t>
      </w:r>
    </w:p>
    <w:p w14:paraId="0CC78EE7">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会计师事务所基本情况介绍、资质证明等。</w:t>
      </w:r>
    </w:p>
    <w:p w14:paraId="31E659DB">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关于独立性与合规性的声明。</w:t>
      </w:r>
    </w:p>
    <w:p w14:paraId="6DC5EC52">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国有企业服务的成功案例与业绩。</w:t>
      </w:r>
    </w:p>
    <w:p w14:paraId="7692FC6D">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为吉林市水务集团有限公司服务配备的团队介绍。</w:t>
      </w:r>
    </w:p>
    <w:p w14:paraId="54A5C8D3">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对吉林市水务集团有限公司实施审计事项的方案。</w:t>
      </w:r>
    </w:p>
    <w:p w14:paraId="35396F7A">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审计费用报价。</w:t>
      </w:r>
    </w:p>
    <w:p w14:paraId="34832B0B">
      <w:pPr>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jc w:val="both"/>
        <w:textAlignment w:val="auto"/>
        <w:rPr>
          <w:rFonts w:hint="default" w:ascii="宋体" w:hAnsi="宋体" w:cs="宋体"/>
          <w:b w:val="0"/>
          <w:bCs w:val="0"/>
          <w:sz w:val="32"/>
          <w:szCs w:val="32"/>
          <w:lang w:val="en-US" w:eastAsia="zh-CN"/>
        </w:rPr>
      </w:pPr>
      <w:r>
        <w:rPr>
          <w:rFonts w:hint="eastAsia" w:ascii="宋体" w:hAnsi="宋体" w:cs="宋体"/>
          <w:b w:val="0"/>
          <w:bCs w:val="0"/>
          <w:sz w:val="32"/>
          <w:szCs w:val="32"/>
          <w:lang w:val="en-US" w:eastAsia="zh-CN"/>
        </w:rPr>
        <w:t>服务合同主要条款等。</w:t>
      </w:r>
    </w:p>
    <w:p w14:paraId="41F39893">
      <w:pPr>
        <w:keepNext w:val="0"/>
        <w:keepLines w:val="0"/>
        <w:pageBreakBefore w:val="0"/>
        <w:widowControl w:val="0"/>
        <w:numPr>
          <w:numId w:val="0"/>
        </w:numPr>
        <w:kinsoku/>
        <w:wordWrap/>
        <w:overflowPunct/>
        <w:topLinePunct w:val="0"/>
        <w:autoSpaceDE/>
        <w:autoSpaceDN/>
        <w:bidi w:val="0"/>
        <w:adjustRightInd/>
        <w:snapToGrid/>
        <w:jc w:val="both"/>
        <w:textAlignment w:val="auto"/>
        <w:rPr>
          <w:rFonts w:hint="default" w:ascii="宋体" w:hAnsi="宋体" w:cs="宋体"/>
          <w:b w:val="0"/>
          <w:bCs w:val="0"/>
          <w:sz w:val="32"/>
          <w:szCs w:val="32"/>
          <w:lang w:val="en-US" w:eastAsia="zh-CN"/>
        </w:rPr>
      </w:pPr>
      <w:bookmarkStart w:id="0" w:name="_GoBack"/>
      <w:bookmarkEnd w:id="0"/>
    </w:p>
    <w:p w14:paraId="2FD321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EF11A"/>
    <w:multiLevelType w:val="singleLevel"/>
    <w:tmpl w:val="8D5EF11A"/>
    <w:lvl w:ilvl="0" w:tentative="0">
      <w:start w:val="1"/>
      <w:numFmt w:val="chineseCounting"/>
      <w:suff w:val="nothing"/>
      <w:lvlText w:val="（%1）"/>
      <w:lvlJc w:val="left"/>
      <w:rPr>
        <w:rFonts w:hint="eastAsia"/>
      </w:rPr>
    </w:lvl>
  </w:abstractNum>
  <w:abstractNum w:abstractNumId="1">
    <w:nsid w:val="CFB6C285"/>
    <w:multiLevelType w:val="singleLevel"/>
    <w:tmpl w:val="CFB6C2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93BC0"/>
    <w:rsid w:val="41B4002D"/>
    <w:rsid w:val="4BA84C48"/>
    <w:rsid w:val="7A64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282</Characters>
  <Lines>0</Lines>
  <Paragraphs>0</Paragraphs>
  <TotalTime>1</TotalTime>
  <ScaleCrop>false</ScaleCrop>
  <LinksUpToDate>false</LinksUpToDate>
  <CharactersWithSpaces>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2025-12-25T01:35:00Z</dcterms:created>
  <dc:creator>Administrator</dc:creator>
  <cp:lastModifiedBy>可乐</cp:lastModifiedBy>
  <cp:lastPrinted>2025-12-25T01:40:00Z</cp:lastPrinted>
  <dcterms:modified xsi:type="dcterms:W3CDTF">2025-12-25T02:30:12Z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eyJoZGlkIjoiN2UzOWY4ZmNkYmY5M2RjZDMxNjU1NmRmNjQ2MzRiMTIiLCJ1c2VySWQiOiI0NTk4OTIzNDUifQ==</vt:lpwstr>
  </property>
  <property fmtid="{D5CDD505-2E9C-101B-9397-08002B2CF9AE}" pid="4" name="ICV">
    <vt:lpwstr>DF0020A3F26A4DED95CA8912D80DE8C3_12</vt:lpwstr>
  </property>
</Properties>
</file>