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0B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老系统滤池移动罩采购</w:t>
      </w: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要求</w:t>
      </w:r>
    </w:p>
    <w:p w14:paraId="13E8EC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val="en-US" w:eastAsia="zh-CN"/>
        </w:rPr>
      </w:pPr>
    </w:p>
    <w:p w14:paraId="5B97E6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-SA"/>
        </w:rPr>
        <w:t>施工要求</w:t>
      </w:r>
    </w:p>
    <w:p w14:paraId="04021EC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拆卸现有设备，拆卸时记录设备的位置和连接方式，以便于新设备的安装和调试。</w:t>
      </w:r>
    </w:p>
    <w:p w14:paraId="0FFDEC8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安装新设备，按照拆卸的记录进行反向操作，确保每个部件正确安装到位。</w:t>
      </w:r>
    </w:p>
    <w:p w14:paraId="4453D46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调试过程检查各部件的工作状态，确保密封性和工作效率达到设计要求，特别是平衡孔液压缸和密封圈的安装，需特别注意其密封性能和稳定性。</w:t>
      </w:r>
    </w:p>
    <w:p w14:paraId="57BFEC1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完成安装后，进行系统测试，确保滤池移动罩设备能够正常工作，反冲洗效果达到预期，根据测试结果进行必要的优化调整，确保设备的长期稳定运行。</w:t>
      </w:r>
    </w:p>
    <w:p w14:paraId="0177214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厂家需包安装、调试，施工周期约30天。</w:t>
      </w:r>
    </w:p>
    <w:p w14:paraId="26FC81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方正黑体_GBK" w:hAnsi="方正黑体_GBK" w:eastAsia="方正黑体_GBK" w:cs="方正黑体_GBK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ar-SA"/>
        </w:rPr>
        <w:t>资质要求</w:t>
      </w:r>
    </w:p>
    <w:p w14:paraId="013EB31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具有水厂移动罩滤池或同类滤池反冲洗设备新建/改造业绩。</w:t>
      </w:r>
    </w:p>
    <w:p w14:paraId="0813897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业绩中需包含东北地区低温低浊水源水厂的处理案例，以确保设备适应本地原水特性。</w:t>
      </w:r>
    </w:p>
    <w:p w14:paraId="76562A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方正黑体_GBK" w:hAnsi="方正黑体_GBK" w:eastAsia="方正黑体_GBK" w:cs="方正黑体_GBK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 w:bidi="ar-SA"/>
        </w:rPr>
        <w:t>厂家需提供</w:t>
      </w:r>
    </w:p>
    <w:p w14:paraId="232EED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1、技术资料：移动冲洗罩详细技术参数（含尺寸、材质、驱动功率、冲洗强度等）、材质证明及设备设计图纸等。</w:t>
      </w:r>
    </w:p>
    <w:p w14:paraId="63CA98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2、施工方案：工程总体施工计划（含工期安排、人员配置、安全保障措施），明确关键节点（如设备到货、安装调试、试运行等）的时间节点及责任人。</w:t>
      </w:r>
    </w:p>
    <w:sectPr>
      <w:pgSz w:w="11906" w:h="16838"/>
      <w:pgMar w:top="187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B92425-0F70-4402-8D90-3BDE58640822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F03D0D7-7EBB-4EAE-968A-D072073A12E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966F585-85F0-4610-8C8D-8D62D06F8D75}"/>
  </w:font>
  <w:font w:name="WPSEMBED1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782C0C"/>
    <w:multiLevelType w:val="singleLevel"/>
    <w:tmpl w:val="E7782C0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74A01D"/>
    <w:multiLevelType w:val="singleLevel"/>
    <w:tmpl w:val="EF74A0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EE805D7"/>
    <w:multiLevelType w:val="singleLevel"/>
    <w:tmpl w:val="FEE805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E54B9"/>
    <w:rsid w:val="00846033"/>
    <w:rsid w:val="00A3405F"/>
    <w:rsid w:val="01997438"/>
    <w:rsid w:val="03E92F3C"/>
    <w:rsid w:val="05F61781"/>
    <w:rsid w:val="0A6E6881"/>
    <w:rsid w:val="0C4C3EA9"/>
    <w:rsid w:val="0F633CB0"/>
    <w:rsid w:val="106C44D8"/>
    <w:rsid w:val="10CF32FA"/>
    <w:rsid w:val="116267AE"/>
    <w:rsid w:val="12C765B7"/>
    <w:rsid w:val="14BC34EF"/>
    <w:rsid w:val="14C36CD2"/>
    <w:rsid w:val="1CB6536F"/>
    <w:rsid w:val="25AE12D9"/>
    <w:rsid w:val="26F86CAF"/>
    <w:rsid w:val="27AE7A61"/>
    <w:rsid w:val="2C882884"/>
    <w:rsid w:val="2CDD4252"/>
    <w:rsid w:val="2CF96FB4"/>
    <w:rsid w:val="2D276A64"/>
    <w:rsid w:val="2DA42DBB"/>
    <w:rsid w:val="321D3A6E"/>
    <w:rsid w:val="34A83397"/>
    <w:rsid w:val="367D0F7F"/>
    <w:rsid w:val="36817AF9"/>
    <w:rsid w:val="3BBE3130"/>
    <w:rsid w:val="3C8134EA"/>
    <w:rsid w:val="3E2947D8"/>
    <w:rsid w:val="404E54B9"/>
    <w:rsid w:val="419D1117"/>
    <w:rsid w:val="47D71C0C"/>
    <w:rsid w:val="48822425"/>
    <w:rsid w:val="488C4573"/>
    <w:rsid w:val="4E10402F"/>
    <w:rsid w:val="501778F7"/>
    <w:rsid w:val="5176689F"/>
    <w:rsid w:val="53B65679"/>
    <w:rsid w:val="59E02120"/>
    <w:rsid w:val="5B1E5FDD"/>
    <w:rsid w:val="5CA53307"/>
    <w:rsid w:val="5CCE758F"/>
    <w:rsid w:val="5FB962D5"/>
    <w:rsid w:val="650C6EA7"/>
    <w:rsid w:val="656E7BE6"/>
    <w:rsid w:val="66410DD2"/>
    <w:rsid w:val="69F820EF"/>
    <w:rsid w:val="6A726B4C"/>
    <w:rsid w:val="6C2E1DF8"/>
    <w:rsid w:val="6E625D89"/>
    <w:rsid w:val="6FD66A2F"/>
    <w:rsid w:val="703E76D8"/>
    <w:rsid w:val="726C5429"/>
    <w:rsid w:val="73D019E7"/>
    <w:rsid w:val="75B25848"/>
    <w:rsid w:val="79F006ED"/>
    <w:rsid w:val="7B1657F4"/>
    <w:rsid w:val="7CF6426C"/>
    <w:rsid w:val="7D692C90"/>
    <w:rsid w:val="7DF32EA2"/>
    <w:rsid w:val="7E23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仿宋" w:asciiTheme="minorHAnsi" w:hAnsiTheme="minorHAnsi"/>
      <w:kern w:val="2"/>
      <w:sz w:val="32"/>
      <w:szCs w:val="32"/>
      <w:lang w:val="en-US" w:eastAsia="zh-CN"/>
    </w:rPr>
  </w:style>
  <w:style w:type="paragraph" w:styleId="2">
    <w:name w:val="heading 3"/>
    <w:next w:val="3"/>
    <w:qFormat/>
    <w:uiPriority w:val="0"/>
    <w:pPr>
      <w:keepLines/>
      <w:widowControl w:val="0"/>
      <w:tabs>
        <w:tab w:val="left" w:pos="1097"/>
      </w:tabs>
      <w:spacing w:before="120" w:line="360" w:lineRule="auto"/>
      <w:ind w:left="162"/>
      <w:jc w:val="both"/>
      <w:outlineLvl w:val="2"/>
    </w:pPr>
    <w:rPr>
      <w:rFonts w:ascii="黑体" w:hAnsi="Calibri" w:eastAsia="黑体" w:cs="Times New Roman"/>
      <w:b/>
      <w:bCs/>
      <w:smallCaps/>
      <w:kern w:val="2"/>
      <w:sz w:val="24"/>
      <w:szCs w:val="24"/>
      <w:lang w:val="en-US" w:eastAsia="zh-CN" w:bidi="ar-SA"/>
    </w:rPr>
  </w:style>
  <w:style w:type="paragraph" w:styleId="3">
    <w:name w:val="heading 4"/>
    <w:next w:val="4"/>
    <w:qFormat/>
    <w:uiPriority w:val="0"/>
    <w:pPr>
      <w:keepNext/>
      <w:keepLines/>
      <w:widowControl/>
      <w:tabs>
        <w:tab w:val="left" w:pos="1200"/>
      </w:tabs>
      <w:spacing w:before="240" w:line="240" w:lineRule="atLeast"/>
      <w:ind w:left="2622"/>
      <w:jc w:val="both"/>
      <w:outlineLvl w:val="3"/>
    </w:pPr>
    <w:rPr>
      <w:rFonts w:ascii="Calibri" w:hAnsi="Calibri" w:eastAsia="宋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."/>
    <w:qFormat/>
    <w:uiPriority w:val="0"/>
    <w:pPr>
      <w:widowControl/>
      <w:tabs>
        <w:tab w:val="left" w:pos="1200"/>
      </w:tabs>
      <w:spacing w:before="240" w:line="240" w:lineRule="atLeast"/>
      <w:ind w:left="993" w:hanging="453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421</Characters>
  <Lines>0</Lines>
  <Paragraphs>0</Paragraphs>
  <TotalTime>0</TotalTime>
  <ScaleCrop>false</ScaleCrop>
  <LinksUpToDate>false</LinksUpToDate>
  <CharactersWithSpaces>421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2025-08-11T05:47:00Z</dcterms:created>
  <dc:creator>王天龙</dc:creator>
  <cp:lastModifiedBy>叶子</cp:lastModifiedBy>
  <cp:lastPrinted>2025-08-14T03:16:00Z</cp:lastPrinted>
  <dcterms:modified xsi:type="dcterms:W3CDTF">2025-08-29T02:27:44Z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B0A7D6F5444143C4ABC509F67077015A_13</vt:lpwstr>
  </property>
  <property fmtid="{D5CDD505-2E9C-101B-9397-08002B2CF9AE}" pid="4" name="KSOTemplateDocerSaveRecord">
    <vt:lpwstr>eyJoZGlkIjoiN2UzOWY4ZmNkYmY5M2RjZDMxNjU1NmRmNjQ2MzRiMTIiLCJ1c2VySWQiOiI0NDExNDUzMDgifQ==</vt:lpwstr>
  </property>
</Properties>
</file>